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B9074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B9074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B9074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Ziele Deutsch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B9074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Hören – Reden - Sprechschulung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EF1A88">
              <w:rPr>
                <w:rFonts w:ascii="Arial" w:hAnsi="Arial" w:cs="Arial"/>
                <w:b/>
                <w:bCs/>
                <w:sz w:val="30"/>
                <w:szCs w:val="30"/>
              </w:rPr>
              <w:t>a Gebrauch und Aussprache der Standardsprache verfeinern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B9074D" w:rsidP="00B9074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Sich verständlich auszudrücken üben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B9074D" w:rsidRDefault="00B9074D" w:rsidP="00E222E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Bewusst sehen und hören, um kritisches Zuhören zu üben</w:t>
            </w:r>
          </w:p>
          <w:p w:rsidR="00AC4CFA" w:rsidRDefault="00AC4CFA"/>
        </w:tc>
        <w:tc>
          <w:tcPr>
            <w:tcW w:w="7214" w:type="dxa"/>
          </w:tcPr>
          <w:p w:rsidR="00AC4CFA" w:rsidRDefault="00AC4CFA"/>
        </w:tc>
      </w:tr>
      <w:tr w:rsidR="00AC4CFA">
        <w:tc>
          <w:tcPr>
            <w:tcW w:w="7213" w:type="dxa"/>
          </w:tcPr>
          <w:p w:rsidR="00AC4CFA" w:rsidRPr="00EF1A88" w:rsidRDefault="00E222EB" w:rsidP="00E222E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Unterschiedliche Sprachebenen (Umgangs-, Gesellschafts-, Fach-, Geschäfts-, Jugendsprache) erfahren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E222EB" w:rsidP="00E222E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Berichte stichwortartig zusammenfassen und vortragen können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222EB">
        <w:tc>
          <w:tcPr>
            <w:tcW w:w="7213" w:type="dxa"/>
          </w:tcPr>
          <w:p w:rsidR="00E222EB" w:rsidRPr="00EF1A88" w:rsidRDefault="00E222E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Rollen spielen und entwickeln</w:t>
            </w:r>
          </w:p>
        </w:tc>
        <w:tc>
          <w:tcPr>
            <w:tcW w:w="7214" w:type="dxa"/>
          </w:tcPr>
          <w:p w:rsidR="00E222EB" w:rsidRPr="00EF1A88" w:rsidRDefault="00E222E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B9074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Lesen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B9074D" w:rsidP="00B9074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Lesefreude wecken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E222EB">
        <w:tc>
          <w:tcPr>
            <w:tcW w:w="7213" w:type="dxa"/>
          </w:tcPr>
          <w:p w:rsidR="00E222EB" w:rsidRPr="00E222EB" w:rsidRDefault="00E222EB" w:rsidP="00E222E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Lesefertigkeit üben</w:t>
            </w:r>
          </w:p>
        </w:tc>
        <w:tc>
          <w:tcPr>
            <w:tcW w:w="7214" w:type="dxa"/>
          </w:tcPr>
          <w:p w:rsidR="00E222EB" w:rsidRDefault="00E222EB" w:rsidP="00852474"/>
        </w:tc>
      </w:tr>
      <w:tr w:rsidR="00E222EB">
        <w:tc>
          <w:tcPr>
            <w:tcW w:w="7213" w:type="dxa"/>
          </w:tcPr>
          <w:p w:rsidR="00E222EB" w:rsidRPr="00E222EB" w:rsidRDefault="00E222EB" w:rsidP="00E222E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Durch Lektüre der Erwachsenenwelt begegnen</w:t>
            </w:r>
          </w:p>
        </w:tc>
        <w:tc>
          <w:tcPr>
            <w:tcW w:w="7214" w:type="dxa"/>
          </w:tcPr>
          <w:p w:rsidR="00E222EB" w:rsidRDefault="00E222EB" w:rsidP="00852474"/>
        </w:tc>
      </w:tr>
      <w:tr w:rsidR="00E222EB">
        <w:tc>
          <w:tcPr>
            <w:tcW w:w="7213" w:type="dxa"/>
          </w:tcPr>
          <w:p w:rsidR="00E222EB" w:rsidRPr="00E222EB" w:rsidRDefault="00E222EB" w:rsidP="00E222E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Durch Lektüre kulturelle Vielfalt erkennen</w:t>
            </w:r>
          </w:p>
        </w:tc>
        <w:tc>
          <w:tcPr>
            <w:tcW w:w="7214" w:type="dxa"/>
          </w:tcPr>
          <w:p w:rsidR="00E222EB" w:rsidRDefault="00E222EB" w:rsidP="00852474"/>
        </w:tc>
      </w:tr>
      <w:tr w:rsidR="00E222EB">
        <w:tc>
          <w:tcPr>
            <w:tcW w:w="7213" w:type="dxa"/>
          </w:tcPr>
          <w:p w:rsidR="00E222EB" w:rsidRDefault="00E222EB" w:rsidP="00B9074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Texte (Jugenderzählungen, ein Jugendbuch, historische Texte, Balladen, Scherzgedichte, Zeitungen) kennen lernen</w:t>
            </w:r>
          </w:p>
        </w:tc>
        <w:tc>
          <w:tcPr>
            <w:tcW w:w="7214" w:type="dxa"/>
          </w:tcPr>
          <w:p w:rsidR="00E222EB" w:rsidRDefault="00E222EB" w:rsidP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B9074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Schreiben</w:t>
            </w:r>
          </w:p>
        </w:tc>
        <w:tc>
          <w:tcPr>
            <w:tcW w:w="7214" w:type="dxa"/>
            <w:shd w:val="clear" w:color="auto" w:fill="0000FF"/>
          </w:tcPr>
          <w:p w:rsidR="00C06F46" w:rsidRPr="00637943" w:rsidRDefault="00C06F46">
            <w:pPr>
              <w:rPr>
                <w:color w:val="FFFFFF" w:themeColor="background1"/>
              </w:rPr>
            </w:pPr>
          </w:p>
        </w:tc>
      </w:tr>
      <w:tr w:rsidR="00DC02BD">
        <w:tc>
          <w:tcPr>
            <w:tcW w:w="7213" w:type="dxa"/>
          </w:tcPr>
          <w:p w:rsidR="00DC02BD" w:rsidRPr="00C95C15" w:rsidRDefault="00B9074D" w:rsidP="00B9074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Differenzierte Schriftsprache anwenden</w:t>
            </w:r>
          </w:p>
        </w:tc>
        <w:tc>
          <w:tcPr>
            <w:tcW w:w="7214" w:type="dxa"/>
          </w:tcPr>
          <w:p w:rsidR="00DC02BD" w:rsidRDefault="00DC02BD"/>
          <w:p w:rsidR="00DC02BD" w:rsidRDefault="00DC02BD" w:rsidP="005D1201">
            <w:pPr>
              <w:rPr>
                <w:rFonts w:ascii="Arial" w:hAnsi="Arial"/>
              </w:rPr>
            </w:pPr>
          </w:p>
          <w:p w:rsidR="00DC02BD" w:rsidRDefault="00DC02BD" w:rsidP="005D1201"/>
        </w:tc>
      </w:tr>
      <w:tr w:rsidR="00E222EB">
        <w:tc>
          <w:tcPr>
            <w:tcW w:w="7213" w:type="dxa"/>
          </w:tcPr>
          <w:p w:rsidR="00E222EB" w:rsidRPr="00E222EB" w:rsidRDefault="00E222EB" w:rsidP="00E222E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Erzählendes Schreiben üben</w:t>
            </w:r>
          </w:p>
        </w:tc>
        <w:tc>
          <w:tcPr>
            <w:tcW w:w="7214" w:type="dxa"/>
          </w:tcPr>
          <w:p w:rsidR="00E222EB" w:rsidRDefault="00E222EB"/>
        </w:tc>
      </w:tr>
      <w:tr w:rsidR="00E222EB">
        <w:tc>
          <w:tcPr>
            <w:tcW w:w="7213" w:type="dxa"/>
          </w:tcPr>
          <w:p w:rsidR="00E222EB" w:rsidRPr="00E222EB" w:rsidRDefault="00E222EB" w:rsidP="00E222E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Situations- und empfängergerechtes Schreiben (echte Schreibanlässe) üben</w:t>
            </w:r>
          </w:p>
        </w:tc>
        <w:tc>
          <w:tcPr>
            <w:tcW w:w="7214" w:type="dxa"/>
          </w:tcPr>
          <w:p w:rsidR="00E222EB" w:rsidRDefault="00E222EB"/>
        </w:tc>
      </w:tr>
      <w:tr w:rsidR="00E222EB">
        <w:tc>
          <w:tcPr>
            <w:tcW w:w="7213" w:type="dxa"/>
          </w:tcPr>
          <w:p w:rsidR="00E222EB" w:rsidRPr="00E222EB" w:rsidRDefault="00E222EB" w:rsidP="00E222E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Erlebnis- und Phantasietexte inhaltlich zu erarbeiten und zu strukturieren üben</w:t>
            </w:r>
          </w:p>
        </w:tc>
        <w:tc>
          <w:tcPr>
            <w:tcW w:w="7214" w:type="dxa"/>
          </w:tcPr>
          <w:p w:rsidR="00E222EB" w:rsidRDefault="00E222EB"/>
        </w:tc>
      </w:tr>
      <w:tr w:rsidR="00E222EB">
        <w:tc>
          <w:tcPr>
            <w:tcW w:w="7213" w:type="dxa"/>
          </w:tcPr>
          <w:p w:rsidR="00E222EB" w:rsidRPr="00E222EB" w:rsidRDefault="00E222EB" w:rsidP="00E222E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Persönliche Ausdrucksweise erarbeiten</w:t>
            </w:r>
          </w:p>
        </w:tc>
        <w:tc>
          <w:tcPr>
            <w:tcW w:w="7214" w:type="dxa"/>
          </w:tcPr>
          <w:p w:rsidR="00E222EB" w:rsidRDefault="00E222EB"/>
        </w:tc>
      </w:tr>
      <w:tr w:rsidR="00E222EB">
        <w:tc>
          <w:tcPr>
            <w:tcW w:w="7213" w:type="dxa"/>
          </w:tcPr>
          <w:p w:rsidR="00E222EB" w:rsidRDefault="00E222EB" w:rsidP="00B9074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Stil und Form von Privatbriefen, Beobachtungsberichten, Inseraten, Anzeigen und Textzusammenfassungen erarbeiten</w:t>
            </w:r>
          </w:p>
        </w:tc>
        <w:tc>
          <w:tcPr>
            <w:tcW w:w="7214" w:type="dxa"/>
          </w:tcPr>
          <w:p w:rsidR="00E222EB" w:rsidRDefault="00E222EB"/>
        </w:tc>
      </w:tr>
    </w:tbl>
    <w:p w:rsidR="00973FDF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973FDF" w:rsidRPr="002B6F07">
        <w:tc>
          <w:tcPr>
            <w:tcW w:w="7213" w:type="dxa"/>
            <w:shd w:val="clear" w:color="auto" w:fill="0000FF"/>
          </w:tcPr>
          <w:p w:rsidR="00973FDF" w:rsidRPr="002B6F07" w:rsidRDefault="00B9074D">
            <w:pPr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Sprachbetrachtung - Grammatik</w:t>
            </w:r>
          </w:p>
          <w:p w:rsidR="00973FDF" w:rsidRPr="002B6F07" w:rsidRDefault="00973FDF">
            <w:pPr>
              <w:rPr>
                <w:b/>
                <w:color w:val="FFFFFF" w:themeColor="background1"/>
              </w:rPr>
            </w:pPr>
          </w:p>
        </w:tc>
        <w:tc>
          <w:tcPr>
            <w:tcW w:w="7214" w:type="dxa"/>
            <w:shd w:val="clear" w:color="auto" w:fill="0000FF"/>
          </w:tcPr>
          <w:p w:rsidR="00973FDF" w:rsidRPr="002B6F07" w:rsidRDefault="00973FDF">
            <w:pPr>
              <w:rPr>
                <w:color w:val="FFFFFF" w:themeColor="background1"/>
              </w:rPr>
            </w:pPr>
          </w:p>
        </w:tc>
      </w:tr>
      <w:tr w:rsidR="00347681">
        <w:tc>
          <w:tcPr>
            <w:tcW w:w="7213" w:type="dxa"/>
          </w:tcPr>
          <w:p w:rsidR="00347681" w:rsidRPr="00466873" w:rsidRDefault="00B9074D" w:rsidP="00B9074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Bau und Funktion des Satzes und der Wortarten erkennen</w:t>
            </w:r>
          </w:p>
        </w:tc>
        <w:tc>
          <w:tcPr>
            <w:tcW w:w="7214" w:type="dxa"/>
          </w:tcPr>
          <w:p w:rsidR="00347681" w:rsidRDefault="00347681"/>
        </w:tc>
      </w:tr>
      <w:tr w:rsidR="00E222EB">
        <w:tc>
          <w:tcPr>
            <w:tcW w:w="7213" w:type="dxa"/>
          </w:tcPr>
          <w:p w:rsidR="00E222EB" w:rsidRPr="00E222EB" w:rsidRDefault="00E222EB" w:rsidP="00E222E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Erweiterten Wortschatz erarbeiten</w:t>
            </w:r>
          </w:p>
        </w:tc>
        <w:tc>
          <w:tcPr>
            <w:tcW w:w="7214" w:type="dxa"/>
          </w:tcPr>
          <w:p w:rsidR="00E222EB" w:rsidRDefault="00E222EB"/>
        </w:tc>
      </w:tr>
      <w:tr w:rsidR="00E222EB">
        <w:tc>
          <w:tcPr>
            <w:tcW w:w="7213" w:type="dxa"/>
          </w:tcPr>
          <w:p w:rsidR="00E222EB" w:rsidRPr="00E222EB" w:rsidRDefault="00E222EB" w:rsidP="00E222E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Indikativ, Konjunktiv, Imperativ anwenden</w:t>
            </w:r>
          </w:p>
        </w:tc>
        <w:tc>
          <w:tcPr>
            <w:tcW w:w="7214" w:type="dxa"/>
          </w:tcPr>
          <w:p w:rsidR="00E222EB" w:rsidRDefault="00E222EB"/>
        </w:tc>
      </w:tr>
      <w:tr w:rsidR="00E222EB">
        <w:tc>
          <w:tcPr>
            <w:tcW w:w="7213" w:type="dxa"/>
          </w:tcPr>
          <w:p w:rsidR="00E222EB" w:rsidRPr="00E222EB" w:rsidRDefault="00E222EB" w:rsidP="00E222E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Zeitformen ohne Futur II und Konjunktiv II üben</w:t>
            </w:r>
          </w:p>
        </w:tc>
        <w:tc>
          <w:tcPr>
            <w:tcW w:w="7214" w:type="dxa"/>
          </w:tcPr>
          <w:p w:rsidR="00E222EB" w:rsidRDefault="00E222EB"/>
        </w:tc>
      </w:tr>
      <w:tr w:rsidR="00E222EB">
        <w:tc>
          <w:tcPr>
            <w:tcW w:w="7213" w:type="dxa"/>
          </w:tcPr>
          <w:p w:rsidR="00E222EB" w:rsidRPr="00E222EB" w:rsidRDefault="00E222EB" w:rsidP="00E222E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Satzglieder erkennen</w:t>
            </w:r>
          </w:p>
        </w:tc>
        <w:tc>
          <w:tcPr>
            <w:tcW w:w="7214" w:type="dxa"/>
          </w:tcPr>
          <w:p w:rsidR="00E222EB" w:rsidRDefault="00E222EB"/>
        </w:tc>
      </w:tr>
      <w:tr w:rsidR="00E222EB">
        <w:tc>
          <w:tcPr>
            <w:tcW w:w="7213" w:type="dxa"/>
          </w:tcPr>
          <w:p w:rsidR="00E222EB" w:rsidRPr="00E222EB" w:rsidRDefault="00E222EB" w:rsidP="00E222E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Fälle anwenden</w:t>
            </w:r>
          </w:p>
        </w:tc>
        <w:tc>
          <w:tcPr>
            <w:tcW w:w="7214" w:type="dxa"/>
          </w:tcPr>
          <w:p w:rsidR="00E222EB" w:rsidRDefault="00E222EB"/>
        </w:tc>
      </w:tr>
      <w:tr w:rsidR="00E222EB">
        <w:tc>
          <w:tcPr>
            <w:tcW w:w="7213" w:type="dxa"/>
          </w:tcPr>
          <w:p w:rsidR="00E222EB" w:rsidRDefault="00E222EB" w:rsidP="00B9074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Gesetzmässigkeiten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und Zusammenhänge der Sprache erkennen und anwenden</w:t>
            </w:r>
          </w:p>
        </w:tc>
        <w:tc>
          <w:tcPr>
            <w:tcW w:w="7214" w:type="dxa"/>
          </w:tcPr>
          <w:p w:rsidR="00E222EB" w:rsidRDefault="00E222EB"/>
        </w:tc>
      </w:tr>
      <w:tr w:rsidR="00973FDF" w:rsidRPr="002B6F07">
        <w:tblPrEx>
          <w:tblLook w:val="04A0"/>
        </w:tblPrEx>
        <w:tc>
          <w:tcPr>
            <w:tcW w:w="7213" w:type="dxa"/>
            <w:shd w:val="clear" w:color="auto" w:fill="0000FF"/>
          </w:tcPr>
          <w:p w:rsidR="00B9074D" w:rsidRDefault="00B9074D">
            <w:pP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Rechtschreibung</w:t>
            </w:r>
          </w:p>
          <w:p w:rsidR="00973FDF" w:rsidRPr="002B6F07" w:rsidRDefault="00973FDF">
            <w:pPr>
              <w:rPr>
                <w:b/>
                <w:color w:val="FFFFFF" w:themeColor="background1"/>
              </w:rPr>
            </w:pPr>
          </w:p>
        </w:tc>
        <w:tc>
          <w:tcPr>
            <w:tcW w:w="7214" w:type="dxa"/>
            <w:shd w:val="clear" w:color="auto" w:fill="0000FF"/>
          </w:tcPr>
          <w:p w:rsidR="00973FDF" w:rsidRPr="002B6F07" w:rsidRDefault="00973FDF">
            <w:pPr>
              <w:rPr>
                <w:color w:val="FFFFFF" w:themeColor="background1"/>
                <w:highlight w:val="blue"/>
              </w:rPr>
            </w:pPr>
          </w:p>
        </w:tc>
      </w:tr>
      <w:tr w:rsidR="00973FDF">
        <w:tblPrEx>
          <w:tblLook w:val="04A0"/>
        </w:tblPrEx>
        <w:tc>
          <w:tcPr>
            <w:tcW w:w="7213" w:type="dxa"/>
          </w:tcPr>
          <w:p w:rsidR="00973FDF" w:rsidRPr="006234E5" w:rsidRDefault="00B9074D" w:rsidP="00B9074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Rechtschreibung {Dehnungen, Schärfungen, Wortfamilien} vertiefen und üben</w:t>
            </w:r>
          </w:p>
        </w:tc>
        <w:tc>
          <w:tcPr>
            <w:tcW w:w="7214" w:type="dxa"/>
          </w:tcPr>
          <w:p w:rsidR="00973FDF" w:rsidRDefault="00973FDF" w:rsidP="0034611F"/>
        </w:tc>
      </w:tr>
      <w:tr w:rsidR="00E222EB">
        <w:tblPrEx>
          <w:tblLook w:val="04A0"/>
        </w:tblPrEx>
        <w:tc>
          <w:tcPr>
            <w:tcW w:w="7213" w:type="dxa"/>
          </w:tcPr>
          <w:p w:rsidR="00E222EB" w:rsidRPr="00E222EB" w:rsidRDefault="00E222EB" w:rsidP="00E222E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Rechtschreibung aufgrund der Wortartenkenntnisse ableiten</w:t>
            </w:r>
          </w:p>
        </w:tc>
        <w:tc>
          <w:tcPr>
            <w:tcW w:w="7214" w:type="dxa"/>
          </w:tcPr>
          <w:p w:rsidR="00E222EB" w:rsidRDefault="00E222EB" w:rsidP="0034611F"/>
        </w:tc>
      </w:tr>
      <w:tr w:rsidR="00E222EB">
        <w:tblPrEx>
          <w:tblLook w:val="04A0"/>
        </w:tblPrEx>
        <w:tc>
          <w:tcPr>
            <w:tcW w:w="7213" w:type="dxa"/>
          </w:tcPr>
          <w:p w:rsidR="00E222EB" w:rsidRPr="00E222EB" w:rsidRDefault="00E222EB" w:rsidP="00E222E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Ausnahmen und Fremdwörter üben</w:t>
            </w:r>
          </w:p>
        </w:tc>
        <w:tc>
          <w:tcPr>
            <w:tcW w:w="7214" w:type="dxa"/>
          </w:tcPr>
          <w:p w:rsidR="00E222EB" w:rsidRDefault="00E222EB" w:rsidP="0034611F"/>
        </w:tc>
      </w:tr>
      <w:tr w:rsidR="00E222EB">
        <w:tblPrEx>
          <w:tblLook w:val="04A0"/>
        </w:tblPrEx>
        <w:tc>
          <w:tcPr>
            <w:tcW w:w="7213" w:type="dxa"/>
          </w:tcPr>
          <w:p w:rsidR="00E222EB" w:rsidRPr="00E222EB" w:rsidRDefault="00E222EB" w:rsidP="00E222E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Anredepronomen kennen</w:t>
            </w:r>
          </w:p>
        </w:tc>
        <w:tc>
          <w:tcPr>
            <w:tcW w:w="7214" w:type="dxa"/>
          </w:tcPr>
          <w:p w:rsidR="00E222EB" w:rsidRDefault="00E222EB" w:rsidP="0034611F"/>
        </w:tc>
      </w:tr>
      <w:tr w:rsidR="00E222EB">
        <w:tblPrEx>
          <w:tblLook w:val="04A0"/>
        </w:tblPrEx>
        <w:tc>
          <w:tcPr>
            <w:tcW w:w="7213" w:type="dxa"/>
          </w:tcPr>
          <w:p w:rsidR="00E222EB" w:rsidRPr="00E222EB" w:rsidRDefault="00E222EB" w:rsidP="00E222E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Weitere Trennungsregeln kennen lernen</w:t>
            </w:r>
          </w:p>
        </w:tc>
        <w:tc>
          <w:tcPr>
            <w:tcW w:w="7214" w:type="dxa"/>
          </w:tcPr>
          <w:p w:rsidR="00E222EB" w:rsidRDefault="00E222EB" w:rsidP="0034611F"/>
        </w:tc>
      </w:tr>
      <w:tr w:rsidR="00E222EB">
        <w:tblPrEx>
          <w:tblLook w:val="04A0"/>
        </w:tblPrEx>
        <w:tc>
          <w:tcPr>
            <w:tcW w:w="7213" w:type="dxa"/>
          </w:tcPr>
          <w:p w:rsidR="00E222EB" w:rsidRPr="00E222EB" w:rsidRDefault="00E222EB" w:rsidP="00E222E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Überarbeitungstechniken verfeinern</w:t>
            </w:r>
          </w:p>
        </w:tc>
        <w:tc>
          <w:tcPr>
            <w:tcW w:w="7214" w:type="dxa"/>
          </w:tcPr>
          <w:p w:rsidR="00E222EB" w:rsidRDefault="00E222EB" w:rsidP="0034611F"/>
        </w:tc>
      </w:tr>
      <w:tr w:rsidR="00E222EB">
        <w:tblPrEx>
          <w:tblLook w:val="04A0"/>
        </w:tblPrEx>
        <w:tc>
          <w:tcPr>
            <w:tcW w:w="7213" w:type="dxa"/>
          </w:tcPr>
          <w:p w:rsidR="00E222EB" w:rsidRDefault="00E222EB" w:rsidP="00B9074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Gebrauch des Wörterbuchs üben</w:t>
            </w:r>
          </w:p>
        </w:tc>
        <w:tc>
          <w:tcPr>
            <w:tcW w:w="7214" w:type="dxa"/>
          </w:tcPr>
          <w:p w:rsidR="00E222EB" w:rsidRDefault="00E222EB" w:rsidP="0034611F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135EC0"/>
    <w:rsid w:val="00174BA8"/>
    <w:rsid w:val="001B1178"/>
    <w:rsid w:val="001B1B13"/>
    <w:rsid w:val="001F2932"/>
    <w:rsid w:val="001F2A97"/>
    <w:rsid w:val="002563BA"/>
    <w:rsid w:val="00260F65"/>
    <w:rsid w:val="002F2588"/>
    <w:rsid w:val="00306E21"/>
    <w:rsid w:val="00325F19"/>
    <w:rsid w:val="0034611F"/>
    <w:rsid w:val="00347681"/>
    <w:rsid w:val="00362382"/>
    <w:rsid w:val="004A70E3"/>
    <w:rsid w:val="005126A5"/>
    <w:rsid w:val="005B02F4"/>
    <w:rsid w:val="005D1201"/>
    <w:rsid w:val="005F211F"/>
    <w:rsid w:val="005F77D0"/>
    <w:rsid w:val="00637943"/>
    <w:rsid w:val="0064655B"/>
    <w:rsid w:val="0066073E"/>
    <w:rsid w:val="006F3721"/>
    <w:rsid w:val="006F3893"/>
    <w:rsid w:val="00720B3B"/>
    <w:rsid w:val="0072584D"/>
    <w:rsid w:val="007635CD"/>
    <w:rsid w:val="007817DF"/>
    <w:rsid w:val="007F5426"/>
    <w:rsid w:val="007F5585"/>
    <w:rsid w:val="00852474"/>
    <w:rsid w:val="00854EB5"/>
    <w:rsid w:val="00894677"/>
    <w:rsid w:val="008A0E47"/>
    <w:rsid w:val="008A33E3"/>
    <w:rsid w:val="008D1C54"/>
    <w:rsid w:val="00943315"/>
    <w:rsid w:val="00973FDF"/>
    <w:rsid w:val="00A04CBE"/>
    <w:rsid w:val="00A74E72"/>
    <w:rsid w:val="00A758E2"/>
    <w:rsid w:val="00AC4CFA"/>
    <w:rsid w:val="00AF4826"/>
    <w:rsid w:val="00B24B08"/>
    <w:rsid w:val="00B65896"/>
    <w:rsid w:val="00B9074D"/>
    <w:rsid w:val="00C06F46"/>
    <w:rsid w:val="00C22ABA"/>
    <w:rsid w:val="00C64A1B"/>
    <w:rsid w:val="00C9210C"/>
    <w:rsid w:val="00CA7847"/>
    <w:rsid w:val="00CE2225"/>
    <w:rsid w:val="00D07E64"/>
    <w:rsid w:val="00D67DB6"/>
    <w:rsid w:val="00D9182C"/>
    <w:rsid w:val="00DC02BD"/>
    <w:rsid w:val="00E222EB"/>
    <w:rsid w:val="00E6244D"/>
    <w:rsid w:val="00EB6EAE"/>
    <w:rsid w:val="00ED17AF"/>
    <w:rsid w:val="00F25753"/>
    <w:rsid w:val="00F44D1C"/>
    <w:rsid w:val="00FB7D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354</Words>
  <Characters>2020</Characters>
  <Application>Microsoft Word 12.1.0</Application>
  <DocSecurity>0</DocSecurity>
  <Lines>16</Lines>
  <Paragraphs>4</Paragraphs>
  <ScaleCrop>false</ScaleCrop>
  <Company> </Company>
  <LinksUpToDate>false</LinksUpToDate>
  <CharactersWithSpaces>2480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3</cp:revision>
  <dcterms:created xsi:type="dcterms:W3CDTF">2013-07-10T06:15:00Z</dcterms:created>
  <dcterms:modified xsi:type="dcterms:W3CDTF">2013-07-12T03:07:00Z</dcterms:modified>
</cp:coreProperties>
</file>